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6946" w14:textId="412F118E" w:rsidR="00CE52C3" w:rsidRDefault="00CE442F">
      <w:r>
        <w:rPr>
          <w:noProof/>
        </w:rPr>
        <w:drawing>
          <wp:inline distT="0" distB="0" distL="0" distR="0" wp14:anchorId="467D5F45" wp14:editId="0D61F8DE">
            <wp:extent cx="5612130" cy="305879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2F"/>
    <w:rsid w:val="00083529"/>
    <w:rsid w:val="00C924F5"/>
    <w:rsid w:val="00CE442F"/>
    <w:rsid w:val="00C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15C2A"/>
  <w15:chartTrackingRefBased/>
  <w15:docId w15:val="{45294FBB-F288-45E8-94F6-0A3B00A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1B9E.6AB943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DATAFLEX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Aracely Figueroa Orellana</dc:creator>
  <cp:keywords/>
  <dc:description/>
  <cp:lastModifiedBy>Roxana Aracely Figueroa Orellana</cp:lastModifiedBy>
  <cp:revision>1</cp:revision>
  <dcterms:created xsi:type="dcterms:W3CDTF">2023-11-20T16:53:00Z</dcterms:created>
  <dcterms:modified xsi:type="dcterms:W3CDTF">2023-11-20T16:54:00Z</dcterms:modified>
</cp:coreProperties>
</file>